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4CDEEC" w14:textId="18BFB0F1" w:rsidR="00A04614" w:rsidRPr="00C74755" w:rsidRDefault="00A04614" w:rsidP="00C74755">
      <w:pPr>
        <w:spacing w:before="120" w:after="12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4755">
        <w:rPr>
          <w:rFonts w:ascii="Times New Roman" w:hAnsi="Times New Roman" w:cs="Times New Roman"/>
          <w:b/>
          <w:sz w:val="28"/>
          <w:szCs w:val="28"/>
        </w:rPr>
        <w:t>KEMOTERAPİ SETİ İÇİN FLAKON BAŞLIĞI</w:t>
      </w:r>
    </w:p>
    <w:p w14:paraId="3F10D089" w14:textId="77777777" w:rsidR="00A04614" w:rsidRPr="00C74755" w:rsidRDefault="00A04614" w:rsidP="00A04614">
      <w:pPr>
        <w:pStyle w:val="ListeParagraf"/>
        <w:numPr>
          <w:ilvl w:val="0"/>
          <w:numId w:val="1"/>
        </w:numPr>
        <w:spacing w:before="120" w:after="120"/>
        <w:ind w:left="357" w:hanging="357"/>
        <w:contextualSpacing/>
        <w:jc w:val="both"/>
        <w:rPr>
          <w:rFonts w:ascii="Times New Roman" w:hAnsi="Times New Roman" w:cs="Times New Roman"/>
        </w:rPr>
      </w:pPr>
      <w:r w:rsidRPr="00C74755">
        <w:rPr>
          <w:rFonts w:ascii="Times New Roman" w:hAnsi="Times New Roman" w:cs="Times New Roman"/>
        </w:rPr>
        <w:t xml:space="preserve">Ürün kapalı sistemde flakondan enjektöre ilaç alınmasına uygun iğnesiz, </w:t>
      </w:r>
      <w:proofErr w:type="spellStart"/>
      <w:r w:rsidRPr="00C74755">
        <w:rPr>
          <w:rFonts w:ascii="Times New Roman" w:hAnsi="Times New Roman" w:cs="Times New Roman"/>
        </w:rPr>
        <w:t>valflı</w:t>
      </w:r>
      <w:proofErr w:type="spellEnd"/>
      <w:r w:rsidRPr="00C74755">
        <w:rPr>
          <w:rFonts w:ascii="Times New Roman" w:hAnsi="Times New Roman" w:cs="Times New Roman"/>
        </w:rPr>
        <w:t xml:space="preserve"> </w:t>
      </w:r>
      <w:proofErr w:type="spellStart"/>
      <w:r w:rsidRPr="00C74755">
        <w:rPr>
          <w:rFonts w:ascii="Times New Roman" w:hAnsi="Times New Roman" w:cs="Times New Roman"/>
        </w:rPr>
        <w:t>konektörlü</w:t>
      </w:r>
      <w:proofErr w:type="spellEnd"/>
      <w:r w:rsidRPr="00C74755">
        <w:rPr>
          <w:rFonts w:ascii="Times New Roman" w:hAnsi="Times New Roman" w:cs="Times New Roman"/>
        </w:rPr>
        <w:t xml:space="preserve"> flakon adaptörü olmalıdır.</w:t>
      </w:r>
    </w:p>
    <w:p w14:paraId="031CF895" w14:textId="77777777" w:rsidR="00A04614" w:rsidRPr="00C74755" w:rsidRDefault="00A04614" w:rsidP="00A04614">
      <w:pPr>
        <w:pStyle w:val="ListeParagraf"/>
        <w:numPr>
          <w:ilvl w:val="0"/>
          <w:numId w:val="1"/>
        </w:numPr>
        <w:spacing w:before="120" w:after="120"/>
        <w:ind w:left="357" w:hanging="357"/>
        <w:contextualSpacing/>
        <w:jc w:val="both"/>
        <w:rPr>
          <w:rFonts w:ascii="Times New Roman" w:hAnsi="Times New Roman" w:cs="Times New Roman"/>
        </w:rPr>
      </w:pPr>
      <w:r w:rsidRPr="00C74755">
        <w:rPr>
          <w:rFonts w:ascii="Times New Roman" w:hAnsi="Times New Roman" w:cs="Times New Roman"/>
        </w:rPr>
        <w:t>Ürün tek bir parçadan oluşmalı, sonradan takılan veya kullanım esnasında çıkma ihtimali ve riski olan parçalar taşımamalıdır.</w:t>
      </w:r>
    </w:p>
    <w:p w14:paraId="09791352" w14:textId="77777777" w:rsidR="00A04614" w:rsidRPr="00C74755" w:rsidRDefault="00A04614" w:rsidP="00A04614">
      <w:pPr>
        <w:pStyle w:val="ListeParagraf"/>
        <w:numPr>
          <w:ilvl w:val="0"/>
          <w:numId w:val="1"/>
        </w:numPr>
        <w:spacing w:before="120" w:after="120"/>
        <w:ind w:left="357" w:hanging="357"/>
        <w:contextualSpacing/>
        <w:jc w:val="both"/>
        <w:rPr>
          <w:rFonts w:ascii="Times New Roman" w:hAnsi="Times New Roman" w:cs="Times New Roman"/>
        </w:rPr>
      </w:pPr>
      <w:r w:rsidRPr="00C74755">
        <w:rPr>
          <w:rFonts w:ascii="Times New Roman" w:hAnsi="Times New Roman" w:cs="Times New Roman"/>
        </w:rPr>
        <w:t xml:space="preserve">Flakon başlığı kemoterapi ilaçları ile uyumlu </w:t>
      </w:r>
      <w:proofErr w:type="spellStart"/>
      <w:r w:rsidRPr="00C74755">
        <w:rPr>
          <w:rFonts w:ascii="Times New Roman" w:hAnsi="Times New Roman" w:cs="Times New Roman"/>
        </w:rPr>
        <w:t>policarbonat</w:t>
      </w:r>
      <w:proofErr w:type="spellEnd"/>
      <w:r w:rsidRPr="00C74755">
        <w:rPr>
          <w:rFonts w:ascii="Times New Roman" w:hAnsi="Times New Roman" w:cs="Times New Roman"/>
        </w:rPr>
        <w:t xml:space="preserve"> malzemeden üretilmiş olmalı, PVC, ABS gibi materyallerden olmamalıdır. PVC içermediğine dair üretici firmadan alınmış taahhüt yazısı ihale dosyasına eklenmelidir.</w:t>
      </w:r>
    </w:p>
    <w:p w14:paraId="04E6E432" w14:textId="77777777" w:rsidR="00A04614" w:rsidRPr="00C74755" w:rsidRDefault="00A04614" w:rsidP="00A04614">
      <w:pPr>
        <w:pStyle w:val="ListeParagraf"/>
        <w:numPr>
          <w:ilvl w:val="0"/>
          <w:numId w:val="1"/>
        </w:numPr>
        <w:spacing w:before="120" w:after="120"/>
        <w:ind w:left="357" w:hanging="357"/>
        <w:contextualSpacing/>
        <w:jc w:val="both"/>
        <w:rPr>
          <w:rFonts w:ascii="Times New Roman" w:hAnsi="Times New Roman" w:cs="Times New Roman"/>
        </w:rPr>
      </w:pPr>
      <w:r w:rsidRPr="00C74755">
        <w:rPr>
          <w:rFonts w:ascii="Times New Roman" w:hAnsi="Times New Roman" w:cs="Times New Roman"/>
        </w:rPr>
        <w:t xml:space="preserve">Ürünün enjektöre bağlanan kısmı kapalı, iğnesiz, </w:t>
      </w:r>
      <w:proofErr w:type="spellStart"/>
      <w:r w:rsidRPr="00C74755">
        <w:rPr>
          <w:rFonts w:ascii="Times New Roman" w:hAnsi="Times New Roman" w:cs="Times New Roman"/>
        </w:rPr>
        <w:t>valflı</w:t>
      </w:r>
      <w:proofErr w:type="spellEnd"/>
      <w:r w:rsidRPr="00C74755">
        <w:rPr>
          <w:rFonts w:ascii="Times New Roman" w:hAnsi="Times New Roman" w:cs="Times New Roman"/>
        </w:rPr>
        <w:t xml:space="preserve"> konnektör olmalıdır.</w:t>
      </w:r>
    </w:p>
    <w:p w14:paraId="28CD0D80" w14:textId="77777777" w:rsidR="00A04614" w:rsidRPr="00C74755" w:rsidRDefault="00A04614" w:rsidP="00A04614">
      <w:pPr>
        <w:pStyle w:val="ListeParagraf"/>
        <w:numPr>
          <w:ilvl w:val="0"/>
          <w:numId w:val="1"/>
        </w:numPr>
        <w:spacing w:before="120" w:after="120"/>
        <w:ind w:left="357" w:hanging="357"/>
        <w:contextualSpacing/>
        <w:jc w:val="both"/>
        <w:rPr>
          <w:rFonts w:ascii="Times New Roman" w:hAnsi="Times New Roman" w:cs="Times New Roman"/>
        </w:rPr>
      </w:pPr>
      <w:r w:rsidRPr="00C74755">
        <w:rPr>
          <w:rFonts w:ascii="Times New Roman" w:hAnsi="Times New Roman" w:cs="Times New Roman"/>
        </w:rPr>
        <w:t xml:space="preserve">Ürün, enjektör veya </w:t>
      </w:r>
      <w:proofErr w:type="spellStart"/>
      <w:r w:rsidRPr="00C74755">
        <w:rPr>
          <w:rFonts w:ascii="Times New Roman" w:hAnsi="Times New Roman" w:cs="Times New Roman"/>
        </w:rPr>
        <w:t>luer</w:t>
      </w:r>
      <w:proofErr w:type="spellEnd"/>
      <w:r w:rsidRPr="00C74755">
        <w:rPr>
          <w:rFonts w:ascii="Times New Roman" w:hAnsi="Times New Roman" w:cs="Times New Roman"/>
        </w:rPr>
        <w:t xml:space="preserve"> bağlantı seti ile bağlandığında açılarak sıvı geçişine izin vermeli; bağlantılar çıkarıldığında silikon gövde otomatik olarak kapanarak sıvı sızıntısını engellemelidir.</w:t>
      </w:r>
    </w:p>
    <w:p w14:paraId="5D8BACAF" w14:textId="77777777" w:rsidR="00A04614" w:rsidRPr="00C74755" w:rsidRDefault="00A04614" w:rsidP="00A04614">
      <w:pPr>
        <w:pStyle w:val="ListeParagraf"/>
        <w:numPr>
          <w:ilvl w:val="0"/>
          <w:numId w:val="1"/>
        </w:numPr>
        <w:spacing w:before="120" w:after="120"/>
        <w:ind w:left="357" w:hanging="357"/>
        <w:contextualSpacing/>
        <w:jc w:val="both"/>
        <w:rPr>
          <w:rFonts w:ascii="Times New Roman" w:hAnsi="Times New Roman" w:cs="Times New Roman"/>
        </w:rPr>
      </w:pPr>
      <w:r w:rsidRPr="00C74755">
        <w:rPr>
          <w:rFonts w:ascii="Times New Roman" w:hAnsi="Times New Roman" w:cs="Times New Roman"/>
        </w:rPr>
        <w:t>Ürün ucundaki konnektör, bağımsız halde kapalı bir sistem olmalı; mekanik ve mikrobiyolojik bariyer oluşturmalıdır. Bu konnektör sistemi ancak herhangi bir tamamlayıcı uzatma setine veya enjektöre bağlandığında sıvı geçiş yolu açılmalıdır.</w:t>
      </w:r>
    </w:p>
    <w:p w14:paraId="526CAFEE" w14:textId="77777777" w:rsidR="00A04614" w:rsidRPr="00C74755" w:rsidRDefault="00A04614" w:rsidP="00A04614">
      <w:pPr>
        <w:pStyle w:val="ListeParagraf"/>
        <w:numPr>
          <w:ilvl w:val="0"/>
          <w:numId w:val="1"/>
        </w:numPr>
        <w:spacing w:before="120" w:after="120"/>
        <w:ind w:left="357" w:hanging="357"/>
        <w:contextualSpacing/>
        <w:jc w:val="both"/>
        <w:rPr>
          <w:rFonts w:ascii="Times New Roman" w:hAnsi="Times New Roman" w:cs="Times New Roman"/>
        </w:rPr>
      </w:pPr>
      <w:r w:rsidRPr="00C74755">
        <w:rPr>
          <w:rFonts w:ascii="Times New Roman" w:hAnsi="Times New Roman" w:cs="Times New Roman"/>
        </w:rPr>
        <w:t>Ürün ucundaki konnektör; antineoplastik ilaçlar ile geçimli olmalı, bu ürünlerle temasından sonra kullanımına devam edilebilmelidir.</w:t>
      </w:r>
    </w:p>
    <w:p w14:paraId="2EA62F0E" w14:textId="77777777" w:rsidR="00A04614" w:rsidRPr="00C74755" w:rsidRDefault="00A04614" w:rsidP="00A04614">
      <w:pPr>
        <w:pStyle w:val="ListeParagraf"/>
        <w:numPr>
          <w:ilvl w:val="0"/>
          <w:numId w:val="1"/>
        </w:numPr>
        <w:spacing w:before="120" w:after="120"/>
        <w:ind w:left="357" w:hanging="357"/>
        <w:contextualSpacing/>
        <w:jc w:val="both"/>
        <w:rPr>
          <w:rFonts w:ascii="Times New Roman" w:hAnsi="Times New Roman" w:cs="Times New Roman"/>
        </w:rPr>
      </w:pPr>
      <w:r w:rsidRPr="00C74755">
        <w:rPr>
          <w:rFonts w:ascii="Times New Roman" w:hAnsi="Times New Roman" w:cs="Times New Roman"/>
        </w:rPr>
        <w:t xml:space="preserve">Konnektör, </w:t>
      </w:r>
      <w:proofErr w:type="spellStart"/>
      <w:r w:rsidRPr="00C74755">
        <w:rPr>
          <w:rFonts w:ascii="Times New Roman" w:hAnsi="Times New Roman" w:cs="Times New Roman"/>
        </w:rPr>
        <w:t>luerlock</w:t>
      </w:r>
      <w:proofErr w:type="spellEnd"/>
      <w:r w:rsidRPr="00C74755">
        <w:rPr>
          <w:rFonts w:ascii="Times New Roman" w:hAnsi="Times New Roman" w:cs="Times New Roman"/>
        </w:rPr>
        <w:t xml:space="preserve"> ve </w:t>
      </w:r>
      <w:proofErr w:type="spellStart"/>
      <w:r w:rsidRPr="00C74755">
        <w:rPr>
          <w:rFonts w:ascii="Times New Roman" w:hAnsi="Times New Roman" w:cs="Times New Roman"/>
        </w:rPr>
        <w:t>luerslip</w:t>
      </w:r>
      <w:proofErr w:type="spellEnd"/>
      <w:r w:rsidRPr="00C74755">
        <w:rPr>
          <w:rFonts w:ascii="Times New Roman" w:hAnsi="Times New Roman" w:cs="Times New Roman"/>
        </w:rPr>
        <w:t xml:space="preserve"> bağlantılarla uyumlu olmalıdır.</w:t>
      </w:r>
    </w:p>
    <w:p w14:paraId="3867EDA6" w14:textId="77777777" w:rsidR="00A04614" w:rsidRPr="00C74755" w:rsidRDefault="00A04614" w:rsidP="00A04614">
      <w:pPr>
        <w:pStyle w:val="ListeParagraf"/>
        <w:numPr>
          <w:ilvl w:val="0"/>
          <w:numId w:val="1"/>
        </w:numPr>
        <w:spacing w:before="120" w:after="120"/>
        <w:ind w:left="357" w:hanging="357"/>
        <w:contextualSpacing/>
        <w:jc w:val="both"/>
        <w:rPr>
          <w:rFonts w:ascii="Times New Roman" w:hAnsi="Times New Roman" w:cs="Times New Roman"/>
        </w:rPr>
      </w:pPr>
      <w:r w:rsidRPr="00C74755">
        <w:rPr>
          <w:rFonts w:ascii="Times New Roman" w:hAnsi="Times New Roman" w:cs="Times New Roman"/>
        </w:rPr>
        <w:t xml:space="preserve">Konnektör; alkol, </w:t>
      </w:r>
      <w:proofErr w:type="spellStart"/>
      <w:r w:rsidRPr="00C74755">
        <w:rPr>
          <w:rFonts w:ascii="Times New Roman" w:hAnsi="Times New Roman" w:cs="Times New Roman"/>
        </w:rPr>
        <w:t>betadin</w:t>
      </w:r>
      <w:proofErr w:type="spellEnd"/>
      <w:r w:rsidRPr="00C74755">
        <w:rPr>
          <w:rFonts w:ascii="Times New Roman" w:hAnsi="Times New Roman" w:cs="Times New Roman"/>
        </w:rPr>
        <w:t xml:space="preserve"> ve klorheksidin gibi dezenfektanlarla geçimli olmalıdır.</w:t>
      </w:r>
    </w:p>
    <w:p w14:paraId="0614D0AD" w14:textId="77777777" w:rsidR="00A04614" w:rsidRPr="00C74755" w:rsidRDefault="00A04614" w:rsidP="00A04614">
      <w:pPr>
        <w:pStyle w:val="ListeParagraf"/>
        <w:numPr>
          <w:ilvl w:val="0"/>
          <w:numId w:val="1"/>
        </w:numPr>
        <w:spacing w:before="120" w:after="120"/>
        <w:ind w:left="357" w:hanging="357"/>
        <w:contextualSpacing/>
        <w:jc w:val="both"/>
        <w:rPr>
          <w:rFonts w:ascii="Times New Roman" w:hAnsi="Times New Roman" w:cs="Times New Roman"/>
        </w:rPr>
      </w:pPr>
      <w:r w:rsidRPr="00C74755">
        <w:rPr>
          <w:rFonts w:ascii="Times New Roman" w:hAnsi="Times New Roman" w:cs="Times New Roman"/>
        </w:rPr>
        <w:t>Konnektör; iğne batma yaralanmalarından korumasının yanı sıra AIDS, Hepatit vb. enfeksiyonları engelleyebilecek şekilde mikrobiyolojik bariyer oluşturmalıdır.</w:t>
      </w:r>
    </w:p>
    <w:p w14:paraId="67962861" w14:textId="77777777" w:rsidR="00A04614" w:rsidRPr="00C74755" w:rsidRDefault="00A04614" w:rsidP="00A04614">
      <w:pPr>
        <w:pStyle w:val="ListeParagraf"/>
        <w:numPr>
          <w:ilvl w:val="0"/>
          <w:numId w:val="1"/>
        </w:numPr>
        <w:spacing w:before="120" w:after="120"/>
        <w:ind w:left="357" w:hanging="357"/>
        <w:contextualSpacing/>
        <w:jc w:val="both"/>
        <w:rPr>
          <w:rFonts w:ascii="Times New Roman" w:hAnsi="Times New Roman" w:cs="Times New Roman"/>
        </w:rPr>
      </w:pPr>
      <w:r w:rsidRPr="00C74755">
        <w:rPr>
          <w:rFonts w:ascii="Times New Roman" w:hAnsi="Times New Roman" w:cs="Times New Roman"/>
        </w:rPr>
        <w:t>Flakon Adaptörü ilaç şişelerine kolay takılabilmeli, İlaç şişesini 360 derece çepeçevre sarmalı, gövdeyi saran kısım içinde bulunan tırnaklar sayesinde flakondan ayrılmamalıdır.</w:t>
      </w:r>
    </w:p>
    <w:p w14:paraId="0697FF89" w14:textId="77777777" w:rsidR="00A04614" w:rsidRPr="00C74755" w:rsidRDefault="00A04614" w:rsidP="00A04614">
      <w:pPr>
        <w:pStyle w:val="ListeParagraf"/>
        <w:numPr>
          <w:ilvl w:val="0"/>
          <w:numId w:val="1"/>
        </w:numPr>
        <w:spacing w:before="120" w:after="120"/>
        <w:ind w:left="357" w:hanging="357"/>
        <w:contextualSpacing/>
        <w:jc w:val="both"/>
        <w:rPr>
          <w:rFonts w:ascii="Times New Roman" w:hAnsi="Times New Roman" w:cs="Times New Roman"/>
        </w:rPr>
      </w:pPr>
      <w:r w:rsidRPr="00C74755">
        <w:rPr>
          <w:rFonts w:ascii="Times New Roman" w:hAnsi="Times New Roman" w:cs="Times New Roman"/>
        </w:rPr>
        <w:t xml:space="preserve">Flakon başlığı üzerinde kullanım kolaylığı ve uygulama rahatlığı açısından, kullanıcının başlığı rahat kavrayabilmesine ve tutuşuna </w:t>
      </w:r>
      <w:proofErr w:type="gramStart"/>
      <w:r w:rsidRPr="00C74755">
        <w:rPr>
          <w:rFonts w:ascii="Times New Roman" w:hAnsi="Times New Roman" w:cs="Times New Roman"/>
        </w:rPr>
        <w:t>imkan</w:t>
      </w:r>
      <w:proofErr w:type="gramEnd"/>
      <w:r w:rsidRPr="00C74755">
        <w:rPr>
          <w:rFonts w:ascii="Times New Roman" w:hAnsi="Times New Roman" w:cs="Times New Roman"/>
        </w:rPr>
        <w:t xml:space="preserve"> veren inceden kalına doğru bölüm olmalıdır.</w:t>
      </w:r>
    </w:p>
    <w:p w14:paraId="1032ECA2" w14:textId="77777777" w:rsidR="00A04614" w:rsidRPr="00C74755" w:rsidRDefault="00A04614" w:rsidP="00A04614">
      <w:pPr>
        <w:pStyle w:val="ListeParagraf"/>
        <w:numPr>
          <w:ilvl w:val="0"/>
          <w:numId w:val="1"/>
        </w:numPr>
        <w:spacing w:before="120" w:after="120"/>
        <w:ind w:left="357" w:hanging="357"/>
        <w:contextualSpacing/>
        <w:jc w:val="both"/>
        <w:rPr>
          <w:rFonts w:ascii="Times New Roman" w:hAnsi="Times New Roman" w:cs="Times New Roman"/>
        </w:rPr>
      </w:pPr>
      <w:r w:rsidRPr="00C74755">
        <w:rPr>
          <w:rFonts w:ascii="Times New Roman" w:hAnsi="Times New Roman" w:cs="Times New Roman"/>
        </w:rPr>
        <w:t>Küçük Flakon başlığı ve üniversal flakon başlığı da 0,2 mikron filtreli olmalıdır.</w:t>
      </w:r>
    </w:p>
    <w:p w14:paraId="0CACCFBB" w14:textId="77777777" w:rsidR="00A04614" w:rsidRPr="00C74755" w:rsidRDefault="00A04614" w:rsidP="00A04614">
      <w:pPr>
        <w:pStyle w:val="ListeParagraf"/>
        <w:numPr>
          <w:ilvl w:val="0"/>
          <w:numId w:val="1"/>
        </w:numPr>
        <w:spacing w:before="120" w:after="120"/>
        <w:ind w:left="357" w:hanging="357"/>
        <w:contextualSpacing/>
        <w:jc w:val="both"/>
        <w:rPr>
          <w:rFonts w:ascii="Times New Roman" w:hAnsi="Times New Roman" w:cs="Times New Roman"/>
        </w:rPr>
      </w:pPr>
      <w:r w:rsidRPr="00C74755">
        <w:rPr>
          <w:rFonts w:ascii="Times New Roman" w:hAnsi="Times New Roman" w:cs="Times New Roman"/>
        </w:rPr>
        <w:t>Flakon Başlığının flakona giren delici kısım ile, iğnesiz aktarımı sağlayan valf üzerinde, koruyucu kapak bulunmalıdır. Kapak ilaç hazırlama aşamasında çıkarılmalı, böylece oluşabilecek olası kirlenmeler önlenebilmelidir.</w:t>
      </w:r>
    </w:p>
    <w:p w14:paraId="5CA9FA58" w14:textId="77777777" w:rsidR="00A04614" w:rsidRPr="00C74755" w:rsidRDefault="00A04614" w:rsidP="00A04614">
      <w:pPr>
        <w:pStyle w:val="ListeParagraf"/>
        <w:numPr>
          <w:ilvl w:val="0"/>
          <w:numId w:val="1"/>
        </w:numPr>
        <w:spacing w:before="120" w:after="120"/>
        <w:ind w:left="357" w:hanging="357"/>
        <w:contextualSpacing/>
        <w:jc w:val="both"/>
        <w:rPr>
          <w:rFonts w:ascii="Times New Roman" w:hAnsi="Times New Roman" w:cs="Times New Roman"/>
        </w:rPr>
      </w:pPr>
      <w:r w:rsidRPr="00C74755">
        <w:rPr>
          <w:rFonts w:ascii="Times New Roman" w:hAnsi="Times New Roman" w:cs="Times New Roman"/>
        </w:rPr>
        <w:t xml:space="preserve">Ürün flakon içerisindeki ilacın tamamının rahat bir şekilde çekilmesine uygun olmalıdır. </w:t>
      </w:r>
    </w:p>
    <w:p w14:paraId="7FF5F1C2" w14:textId="77777777" w:rsidR="00A04614" w:rsidRPr="00C74755" w:rsidRDefault="00A04614" w:rsidP="00A04614">
      <w:pPr>
        <w:pStyle w:val="ListeParagraf"/>
        <w:numPr>
          <w:ilvl w:val="0"/>
          <w:numId w:val="1"/>
        </w:numPr>
        <w:spacing w:before="120" w:after="120"/>
        <w:ind w:left="357" w:hanging="357"/>
        <w:contextualSpacing/>
        <w:jc w:val="both"/>
        <w:rPr>
          <w:rFonts w:ascii="Times New Roman" w:hAnsi="Times New Roman" w:cs="Times New Roman"/>
        </w:rPr>
      </w:pPr>
      <w:r w:rsidRPr="00C74755">
        <w:rPr>
          <w:rFonts w:ascii="Times New Roman" w:hAnsi="Times New Roman" w:cs="Times New Roman"/>
        </w:rPr>
        <w:t>Ürün antineoplastik ajanlarla geçirimli olmalıdır.</w:t>
      </w:r>
    </w:p>
    <w:p w14:paraId="19489FFB" w14:textId="6A69F3D8" w:rsidR="00A04614" w:rsidRPr="00C74755" w:rsidRDefault="00A04614" w:rsidP="00A04614">
      <w:pPr>
        <w:pStyle w:val="ListeParagraf"/>
        <w:numPr>
          <w:ilvl w:val="0"/>
          <w:numId w:val="1"/>
        </w:numPr>
        <w:spacing w:before="120" w:after="120"/>
        <w:ind w:left="357" w:hanging="357"/>
        <w:contextualSpacing/>
        <w:jc w:val="both"/>
        <w:rPr>
          <w:rFonts w:ascii="Times New Roman" w:hAnsi="Times New Roman" w:cs="Times New Roman"/>
        </w:rPr>
      </w:pPr>
      <w:r w:rsidRPr="00C74755">
        <w:rPr>
          <w:rFonts w:ascii="Times New Roman" w:hAnsi="Times New Roman" w:cs="Times New Roman"/>
        </w:rPr>
        <w:t>Flakon başlığı üzerinde 0,2 mikron, hi</w:t>
      </w:r>
      <w:r w:rsidR="000E44E7" w:rsidRPr="00C74755">
        <w:rPr>
          <w:rFonts w:ascii="Times New Roman" w:hAnsi="Times New Roman" w:cs="Times New Roman"/>
        </w:rPr>
        <w:t>d</w:t>
      </w:r>
      <w:r w:rsidRPr="00C74755">
        <w:rPr>
          <w:rFonts w:ascii="Times New Roman" w:hAnsi="Times New Roman" w:cs="Times New Roman"/>
        </w:rPr>
        <w:t>rofobik 3 katmanlı filtre bulunmalıdır. Bu filtre ilaç şişesine sıvı aktarımı yapıldığında, meydana gelen basınç değişikliği sırasında oluşabilecek basıncı dengeleyen, sıvı geçişine izin vermeyen yapıda olmalıdır.</w:t>
      </w:r>
    </w:p>
    <w:p w14:paraId="122E2772" w14:textId="77777777" w:rsidR="00A04614" w:rsidRPr="00C74755" w:rsidRDefault="00A04614" w:rsidP="00A04614">
      <w:pPr>
        <w:pStyle w:val="ListeParagraf"/>
        <w:numPr>
          <w:ilvl w:val="0"/>
          <w:numId w:val="1"/>
        </w:numPr>
        <w:spacing w:before="120" w:after="120"/>
        <w:ind w:left="357" w:hanging="357"/>
        <w:contextualSpacing/>
        <w:jc w:val="both"/>
        <w:rPr>
          <w:rFonts w:ascii="Times New Roman" w:hAnsi="Times New Roman" w:cs="Times New Roman"/>
        </w:rPr>
      </w:pPr>
      <w:r w:rsidRPr="00C74755">
        <w:rPr>
          <w:rFonts w:ascii="Times New Roman" w:hAnsi="Times New Roman" w:cs="Times New Roman"/>
        </w:rPr>
        <w:t>Filtre ile ilgili gerekli belgeler ihale dosyasına konacaktır.</w:t>
      </w:r>
    </w:p>
    <w:p w14:paraId="0FABE9ED" w14:textId="77777777" w:rsidR="00A04614" w:rsidRPr="00C74755" w:rsidRDefault="00A04614" w:rsidP="00A04614">
      <w:pPr>
        <w:pStyle w:val="ListeParagraf"/>
        <w:numPr>
          <w:ilvl w:val="0"/>
          <w:numId w:val="1"/>
        </w:numPr>
        <w:spacing w:after="160" w:line="259" w:lineRule="auto"/>
        <w:contextualSpacing/>
        <w:jc w:val="both"/>
        <w:rPr>
          <w:rFonts w:ascii="Times New Roman" w:hAnsi="Times New Roman" w:cs="Times New Roman"/>
        </w:rPr>
      </w:pPr>
      <w:r w:rsidRPr="00C74755">
        <w:rPr>
          <w:rFonts w:ascii="Times New Roman" w:hAnsi="Times New Roman" w:cs="Times New Roman"/>
        </w:rPr>
        <w:t>Teklif edilen markaya ait, iğnesiz valflerin 7 gün boyunca mikrobiyolojik bariyer oluşturduğuna dair çalışma raporları, ihale dosyasına eklenmelidir.</w:t>
      </w:r>
    </w:p>
    <w:p w14:paraId="5139F4B3" w14:textId="77777777" w:rsidR="00A04614" w:rsidRPr="00C74755" w:rsidRDefault="00A04614" w:rsidP="00A04614">
      <w:pPr>
        <w:pStyle w:val="ListeParagraf"/>
        <w:numPr>
          <w:ilvl w:val="0"/>
          <w:numId w:val="1"/>
        </w:numPr>
        <w:spacing w:after="160" w:line="259" w:lineRule="auto"/>
        <w:contextualSpacing/>
        <w:jc w:val="both"/>
        <w:rPr>
          <w:rFonts w:ascii="Times New Roman" w:hAnsi="Times New Roman" w:cs="Times New Roman"/>
        </w:rPr>
      </w:pPr>
      <w:r w:rsidRPr="00C74755">
        <w:rPr>
          <w:rFonts w:ascii="Times New Roman" w:hAnsi="Times New Roman" w:cs="Times New Roman"/>
        </w:rPr>
        <w:t>Teklif edilen markaya ait, iğnesiz valflerin 200 uygulamaya kadar kullanılabilirliğine dair çalışma raporu, ihale dosyasına eklenmelidir.</w:t>
      </w:r>
    </w:p>
    <w:p w14:paraId="376D5B6F" w14:textId="77777777" w:rsidR="00A04614" w:rsidRPr="00C74755" w:rsidRDefault="00A04614" w:rsidP="00A04614">
      <w:pPr>
        <w:pStyle w:val="ListeParagraf"/>
        <w:numPr>
          <w:ilvl w:val="0"/>
          <w:numId w:val="1"/>
        </w:numPr>
        <w:spacing w:after="160" w:line="259" w:lineRule="auto"/>
        <w:contextualSpacing/>
        <w:jc w:val="both"/>
        <w:rPr>
          <w:rFonts w:ascii="Times New Roman" w:hAnsi="Times New Roman" w:cs="Times New Roman"/>
        </w:rPr>
      </w:pPr>
      <w:r w:rsidRPr="00C74755">
        <w:rPr>
          <w:rFonts w:ascii="Times New Roman" w:hAnsi="Times New Roman" w:cs="Times New Roman"/>
        </w:rPr>
        <w:t>Teklif edilen markaya ait, ürünlerin kullanıldığı alanların yüzeylerindeki sitotoksik ilaç kontaminasyonunu düşürdüğüne dair çalışma raporları ihale dosyasına eklenmelidir.</w:t>
      </w:r>
    </w:p>
    <w:p w14:paraId="79597415" w14:textId="77777777" w:rsidR="00A04614" w:rsidRPr="00C74755" w:rsidRDefault="00A04614" w:rsidP="00A04614">
      <w:pPr>
        <w:pStyle w:val="ListeParagraf"/>
        <w:numPr>
          <w:ilvl w:val="0"/>
          <w:numId w:val="1"/>
        </w:numPr>
        <w:spacing w:after="160" w:line="259" w:lineRule="auto"/>
        <w:contextualSpacing/>
        <w:jc w:val="both"/>
        <w:rPr>
          <w:rFonts w:ascii="Times New Roman" w:hAnsi="Times New Roman" w:cs="Times New Roman"/>
        </w:rPr>
      </w:pPr>
      <w:r w:rsidRPr="00C74755">
        <w:rPr>
          <w:rFonts w:ascii="Times New Roman" w:hAnsi="Times New Roman" w:cs="Times New Roman"/>
        </w:rPr>
        <w:t>Teklif edilen markaya ait, ilaç hazırlama da kullanılan aparatların mikrobiyolojik kontaminasyon risklerini azalttığına dair çalışma raporları ihale dosyasına eklenmelidir.</w:t>
      </w:r>
    </w:p>
    <w:p w14:paraId="327F6CAD" w14:textId="305E8392" w:rsidR="00635D83" w:rsidRPr="003279FD" w:rsidRDefault="00A04614" w:rsidP="003279FD">
      <w:pPr>
        <w:pStyle w:val="ListeParagraf"/>
        <w:numPr>
          <w:ilvl w:val="0"/>
          <w:numId w:val="1"/>
        </w:numPr>
        <w:spacing w:before="120" w:after="120"/>
        <w:ind w:left="357" w:hanging="357"/>
        <w:contextualSpacing/>
        <w:jc w:val="both"/>
      </w:pPr>
      <w:r w:rsidRPr="003279FD">
        <w:rPr>
          <w:rFonts w:ascii="Times New Roman" w:hAnsi="Times New Roman" w:cs="Times New Roman"/>
        </w:rPr>
        <w:t xml:space="preserve">Yüklenici firma belirtilen adetlerde, ilaç hazırlama ve Uygulama Teknik özellikleri, teknik şartnamelerine uygun olarak teslim edecektir. Kemoterapi ilaç hazırlamada ve uygulamada kullanılan </w:t>
      </w:r>
      <w:r w:rsidRPr="003279FD">
        <w:rPr>
          <w:rFonts w:ascii="Times New Roman" w:hAnsi="Times New Roman" w:cs="Times New Roman"/>
          <w:b/>
        </w:rPr>
        <w:t>LUER-LOCK UÇLU ENJEKTÖR ADAPTÖRÜ, İĞNESİZ KONNEKTÖRLÜ VALFLİ İLAÇ BAĞLANTI SETİ, KEMOTERAPİ SETİ İÇİN FLAKON BAŞLIĞI, KEMOTERAPİ SETİ İÇİN İĞNESİZ IV KONNEKTÖR</w:t>
      </w:r>
      <w:r w:rsidRPr="003279FD">
        <w:rPr>
          <w:rFonts w:ascii="Times New Roman" w:hAnsi="Times New Roman" w:cs="Times New Roman"/>
        </w:rPr>
        <w:t xml:space="preserve">, </w:t>
      </w:r>
      <w:r w:rsidRPr="003279FD">
        <w:rPr>
          <w:rFonts w:ascii="Times New Roman" w:hAnsi="Times New Roman" w:cs="Times New Roman"/>
          <w:b/>
        </w:rPr>
        <w:t>KEMOTERAPİ UYGULAMA ÇOKLU POMPA SETİ</w:t>
      </w:r>
      <w:r w:rsidRPr="003279FD">
        <w:rPr>
          <w:rFonts w:ascii="Times New Roman" w:hAnsi="Times New Roman" w:cs="Times New Roman"/>
        </w:rPr>
        <w:t xml:space="preserve"> kullanım uyumluluğu açısından aynı marka olmalıdır</w:t>
      </w:r>
      <w:r w:rsidR="003279FD" w:rsidRPr="003279FD">
        <w:rPr>
          <w:rFonts w:ascii="Times New Roman" w:hAnsi="Times New Roman" w:cs="Times New Roman"/>
        </w:rPr>
        <w:t>.</w:t>
      </w:r>
    </w:p>
    <w:sectPr w:rsidR="00635D83" w:rsidRPr="003279FD" w:rsidSect="00DD4A43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8A49B5"/>
    <w:multiLevelType w:val="hybridMultilevel"/>
    <w:tmpl w:val="7C680C8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25708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0BDA"/>
    <w:rsid w:val="000E44E7"/>
    <w:rsid w:val="003279FD"/>
    <w:rsid w:val="00330BDA"/>
    <w:rsid w:val="00635D83"/>
    <w:rsid w:val="00A04614"/>
    <w:rsid w:val="00BF50D8"/>
    <w:rsid w:val="00C74755"/>
    <w:rsid w:val="00DD4A43"/>
    <w:rsid w:val="00E03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C8EB8"/>
  <w15:chartTrackingRefBased/>
  <w15:docId w15:val="{BC53842B-597D-4757-BD41-A10B273C8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4614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04614"/>
    <w:pPr>
      <w:spacing w:after="0" w:line="240" w:lineRule="auto"/>
      <w:ind w:left="708"/>
    </w:pPr>
    <w:rPr>
      <w:rFonts w:ascii="Arial" w:eastAsia="Times New Roman" w:hAnsi="Arial" w:cs="Arial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544</Words>
  <Characters>3104</Characters>
  <Application>Microsoft Office Word</Application>
  <DocSecurity>0</DocSecurity>
  <Lines>25</Lines>
  <Paragraphs>7</Paragraphs>
  <ScaleCrop>false</ScaleCrop>
  <Company/>
  <LinksUpToDate>false</LinksUpToDate>
  <CharactersWithSpaces>3641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Lenovo</cp:lastModifiedBy>
  <cp:revision>6</cp:revision>
  <dcterms:created xsi:type="dcterms:W3CDTF">2023-02-03T07:53:00Z</dcterms:created>
  <dcterms:modified xsi:type="dcterms:W3CDTF">2025-08-14T10:52:00Z</dcterms:modified>
</cp:coreProperties>
</file>